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1E" w:rsidRDefault="008A34F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3D2EB82" wp14:editId="3DA1AC33">
                <wp:simplePos x="0" y="0"/>
                <wp:positionH relativeFrom="column">
                  <wp:posOffset>3465195</wp:posOffset>
                </wp:positionH>
                <wp:positionV relativeFrom="paragraph">
                  <wp:posOffset>1270</wp:posOffset>
                </wp:positionV>
                <wp:extent cx="2870200" cy="838200"/>
                <wp:effectExtent l="0" t="0" r="0" b="0"/>
                <wp:wrapNone/>
                <wp:docPr id="1073741830" name="Textové pole 107374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7311E" w:rsidRPr="008A34F6" w:rsidRDefault="008A34F6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27.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září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2019</w:t>
                            </w:r>
                            <w:r w:rsidR="00D939C0" w:rsidRPr="008A34F6">
                              <w:rPr>
                                <w:rFonts w:ascii="Arial" w:hAnsi="Arial" w:cs="Arial"/>
                              </w:rPr>
                              <w:t>/ Praha 21</w:t>
                            </w:r>
                          </w:p>
                          <w:p w:rsidR="0017311E" w:rsidRPr="008A34F6" w:rsidRDefault="005937F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hyperlink r:id="rId6" w:history="1">
                              <w:r w:rsidR="00D939C0" w:rsidRPr="008A34F6">
                                <w:rPr>
                                  <w:rStyle w:val="Hyperlink0"/>
                                  <w:rFonts w:ascii="Arial" w:hAnsi="Arial" w:cs="Arial"/>
                                </w:rPr>
                                <w:t>www.ujezdzije.cz</w:t>
                              </w:r>
                            </w:hyperlink>
                          </w:p>
                          <w:p w:rsidR="0017311E" w:rsidRPr="008A34F6" w:rsidRDefault="005937F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hyperlink r:id="rId7" w:history="1">
                              <w:r w:rsidR="00D939C0" w:rsidRPr="008A34F6">
                                <w:rPr>
                                  <w:rStyle w:val="Hyperlink0"/>
                                  <w:rFonts w:ascii="Arial" w:hAnsi="Arial" w:cs="Arial"/>
                                </w:rPr>
                                <w:t>info@ujezdzije.cz</w:t>
                              </w:r>
                            </w:hyperlink>
                          </w:p>
                          <w:p w:rsidR="0017311E" w:rsidRPr="008A34F6" w:rsidRDefault="00D939C0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8A34F6">
                              <w:rPr>
                                <w:rFonts w:ascii="Arial" w:hAnsi="Arial" w:cs="Arial"/>
                              </w:rPr>
                              <w:t>Tisková</w:t>
                            </w:r>
                            <w:proofErr w:type="spellEnd"/>
                            <w:r w:rsidRPr="008A34F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8A34F6">
                              <w:rPr>
                                <w:rFonts w:ascii="Arial" w:hAnsi="Arial" w:cs="Arial"/>
                              </w:rPr>
                              <w:t>zpráva</w:t>
                            </w:r>
                            <w:proofErr w:type="spellEnd"/>
                            <w:r w:rsidRPr="008A34F6">
                              <w:rPr>
                                <w:rFonts w:ascii="Arial" w:hAnsi="Arial" w:cs="Arial"/>
                              </w:rPr>
                              <w:t xml:space="preserve"> č.: 2019/0001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2EB82" id="_x0000_t202" coordsize="21600,21600" o:spt="202" path="m,l,21600r21600,l21600,xe">
                <v:stroke joinstyle="miter"/>
                <v:path gradientshapeok="t" o:connecttype="rect"/>
              </v:shapetype>
              <v:shape id="Textové pole 1073741830" o:spid="_x0000_s1026" type="#_x0000_t202" style="position:absolute;margin-left:272.85pt;margin-top:.1pt;width:226pt;height:6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wO+AEAAN8DAAAOAAAAZHJzL2Uyb0RvYy54bWysU1GO0zAQ/UfiDpb/aZK20BA1XcGuipAQ&#10;IO1yANexG0u2x9hukx6Jc3Axxm62LfCH8Ifj8YzfzLx5Wd+NRpOj8EGBbWk1KykRlkOn7L6l3562&#10;r2pKQmS2YxqsaOlJBHq3efliPbhGzKEH3QlPEMSGZnAt7WN0TVEE3gvDwgycsOiU4A2LaPp90Xk2&#10;ILrRxbws3xQD+M554CIEvH04O+km40spePwiZRCR6JZibTHvPu+7tBebNWv2nrle8akM9g9VGKYs&#10;Jr1APbDIyMGrv6CM4h4CyDjjYAqQUnGRe8BuqvKPbh575kTuBckJ7kJT+H+w/PPxqyeqw9mVq8Vq&#10;WdULpMkyg7N6EmOE488fxIEW5MaPpA0uNPj20eHrOL6HEQESmek+4GXiYpTepC92SdCPuKcL5QhN&#10;OF7O61WJc6SEo69e1OmMMMX1tfMhfhBgSDq01ONIM9Ps+CnEc+hzSEoWQKtuq7TOht/v7rUnR4bj&#10;3+Y1of8Wpi0ZsP75KhfCUIZSs3MWCwkL07DGqIhS1cq0dFmmNUFpm7wii20q6cpCOsVxN07U7KA7&#10;IWMDCq6l4fuBeUGJ/mhxosvXq+otKvTW8LfG7tawB3MP2FRFCbO8B5T0c8HvDhGkytSk7OeUSGky&#10;UEWZ3EnxSaa3do66/pebXwAAAP//AwBQSwMEFAAGAAgAAAAhAAVfn/zgAAAACAEAAA8AAABkcnMv&#10;ZG93bnJldi54bWxMj0FLw0AQhe+C/2EZwZvdmNrWxmyKFSJYlGpU8LhJxiSYnY272zb+e8eTPT7e&#10;x5tv0tVoerFH5ztLCi4nEQikytYdNQreXvOLaxA+aKp1bwkV/KCHVXZ6kuqktgd6wX0RGsEj5BOt&#10;oA1hSKT0VYtG+4kdkLj7tM7owNE1snb6wOOml3EUzaXRHfGFVg9412L1VeyMgsePabXu1uV88/zw&#10;ZL7d/fs2L3Klzs/G2xsQAcfwD8OfPqtDxk6l3VHtRa9gdjVbMKogBsH1crngWDI3jWOQWSqPH8h+&#10;AQAA//8DAFBLAQItABQABgAIAAAAIQC2gziS/gAAAOEBAAATAAAAAAAAAAAAAAAAAAAAAABbQ29u&#10;dGVudF9UeXBlc10ueG1sUEsBAi0AFAAGAAgAAAAhADj9If/WAAAAlAEAAAsAAAAAAAAAAAAAAAAA&#10;LwEAAF9yZWxzLy5yZWxzUEsBAi0AFAAGAAgAAAAhAB0+LA74AQAA3wMAAA4AAAAAAAAAAAAAAAAA&#10;LgIAAGRycy9lMm9Eb2MueG1sUEsBAi0AFAAGAAgAAAAhAAVfn/zgAAAACAEAAA8AAAAAAAAAAAAA&#10;AAAAUgQAAGRycy9kb3ducmV2LnhtbFBLBQYAAAAABAAEAPMAAABfBQAAAAA=&#10;" stroked="f" strokeweight="1pt">
                <v:stroke miterlimit="4"/>
                <v:textbox inset="1.27mm,1.27mm,1.27mm,1.27mm">
                  <w:txbxContent>
                    <w:p w:rsidR="0017311E" w:rsidRPr="008A34F6" w:rsidRDefault="008A34F6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27.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září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2019</w:t>
                      </w:r>
                      <w:r w:rsidR="00D939C0" w:rsidRPr="008A34F6">
                        <w:rPr>
                          <w:rFonts w:ascii="Arial" w:hAnsi="Arial" w:cs="Arial"/>
                        </w:rPr>
                        <w:t>/ Praha 21</w:t>
                      </w:r>
                    </w:p>
                    <w:p w:rsidR="0017311E" w:rsidRPr="008A34F6" w:rsidRDefault="00D939C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hyperlink r:id="rId8" w:history="1">
                        <w:r w:rsidRPr="008A34F6">
                          <w:rPr>
                            <w:rStyle w:val="Hyperlink0"/>
                            <w:rFonts w:ascii="Arial" w:hAnsi="Arial" w:cs="Arial"/>
                          </w:rPr>
                          <w:t>www.ujezdzije.cz</w:t>
                        </w:r>
                      </w:hyperlink>
                    </w:p>
                    <w:p w:rsidR="0017311E" w:rsidRPr="008A34F6" w:rsidRDefault="00D939C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hyperlink r:id="rId9" w:history="1">
                        <w:r w:rsidRPr="008A34F6">
                          <w:rPr>
                            <w:rStyle w:val="Hyperlink0"/>
                            <w:rFonts w:ascii="Arial" w:hAnsi="Arial" w:cs="Arial"/>
                          </w:rPr>
                          <w:t>info@ujezdzije.cz</w:t>
                        </w:r>
                      </w:hyperlink>
                    </w:p>
                    <w:p w:rsidR="0017311E" w:rsidRPr="008A34F6" w:rsidRDefault="00D939C0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8A34F6">
                        <w:rPr>
                          <w:rFonts w:ascii="Arial" w:hAnsi="Arial" w:cs="Arial"/>
                        </w:rPr>
                        <w:t>Tisková</w:t>
                      </w:r>
                      <w:proofErr w:type="spellEnd"/>
                      <w:r w:rsidRPr="008A34F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A34F6">
                        <w:rPr>
                          <w:rFonts w:ascii="Arial" w:hAnsi="Arial" w:cs="Arial"/>
                        </w:rPr>
                        <w:t>zpráva</w:t>
                      </w:r>
                      <w:proofErr w:type="spellEnd"/>
                      <w:r w:rsidRPr="008A34F6">
                        <w:rPr>
                          <w:rFonts w:ascii="Arial" w:hAnsi="Arial" w:cs="Arial"/>
                        </w:rPr>
                        <w:t xml:space="preserve"> č.: 2019/0001</w:t>
                      </w:r>
                    </w:p>
                  </w:txbxContent>
                </v:textbox>
              </v:shape>
            </w:pict>
          </mc:Fallback>
        </mc:AlternateContent>
      </w:r>
      <w:r w:rsidR="00D939C0">
        <w:rPr>
          <w:rFonts w:eastAsia="Calibri" w:cs="Calibri"/>
          <w:noProof/>
          <w:lang w:val="cs-CZ"/>
        </w:rPr>
        <w:drawing>
          <wp:inline distT="0" distB="0" distL="0" distR="0" wp14:anchorId="160D4F4F" wp14:editId="17A8565B">
            <wp:extent cx="2997200" cy="807651"/>
            <wp:effectExtent l="0" t="0" r="0" b="0"/>
            <wp:docPr id="1073741832" name="image4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807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311E" w:rsidRDefault="0017311E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</w:p>
    <w:p w:rsidR="0017311E" w:rsidRDefault="0017311E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</w:p>
    <w:p w:rsidR="0017311E" w:rsidRDefault="0017311E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</w:rPr>
      </w:pPr>
    </w:p>
    <w:p w:rsidR="0017311E" w:rsidRPr="008A34F6" w:rsidRDefault="00D939C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Helvetica Neue" w:hAnsi="Arial" w:cs="Arial"/>
          <w:b/>
          <w:color w:val="444850"/>
        </w:rPr>
      </w:pPr>
      <w:r w:rsidRPr="008A34F6">
        <w:rPr>
          <w:rFonts w:ascii="Arial" w:eastAsia="Helvetica Neue" w:hAnsi="Arial" w:cs="Arial"/>
          <w:b/>
          <w:color w:val="444850"/>
        </w:rPr>
        <w:t>PIRÁTI A STAN PRO ÚJEZD JSOU PROTI OMEZENÍ PRÁV ZASTUPITELŮ</w:t>
      </w:r>
    </w:p>
    <w:p w:rsidR="0017311E" w:rsidRPr="008A34F6" w:rsidRDefault="008A34F6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  <w:proofErr w:type="spellStart"/>
      <w:r w:rsidRPr="008A34F6">
        <w:rPr>
          <w:rFonts w:ascii="Arial" w:eastAsia="Helvetica Neue" w:hAnsi="Arial" w:cs="Arial"/>
          <w:color w:val="444850"/>
        </w:rPr>
        <w:t>R</w:t>
      </w:r>
      <w:r w:rsidR="00D939C0" w:rsidRPr="008A34F6">
        <w:rPr>
          <w:rFonts w:ascii="Arial" w:eastAsia="Helvetica Neue" w:hAnsi="Arial" w:cs="Arial"/>
          <w:color w:val="444850"/>
        </w:rPr>
        <w:t>adnice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zvažuje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>
        <w:rPr>
          <w:rFonts w:ascii="Arial" w:eastAsia="Helvetica Neue" w:hAnsi="Arial" w:cs="Arial"/>
          <w:color w:val="444850"/>
        </w:rPr>
        <w:t>radikálně</w:t>
      </w:r>
      <w:proofErr w:type="spellEnd"/>
      <w:r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změnit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podobu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sloupku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zastupitelů</w:t>
      </w:r>
      <w:proofErr w:type="spellEnd"/>
      <w:r w:rsidR="003863A1">
        <w:rPr>
          <w:rFonts w:ascii="Arial" w:eastAsia="Helvetica Neue" w:hAnsi="Arial" w:cs="Arial"/>
          <w:color w:val="444850"/>
        </w:rPr>
        <w:t xml:space="preserve"> v </w:t>
      </w:r>
      <w:proofErr w:type="spellStart"/>
      <w:r w:rsidR="003863A1">
        <w:rPr>
          <w:rFonts w:ascii="Arial" w:eastAsia="Helvetica Neue" w:hAnsi="Arial" w:cs="Arial"/>
          <w:color w:val="444850"/>
        </w:rPr>
        <w:t>místním</w:t>
      </w:r>
      <w:proofErr w:type="spellEnd"/>
      <w:r w:rsidR="003863A1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3863A1">
        <w:rPr>
          <w:rFonts w:ascii="Arial" w:eastAsia="Helvetica Neue" w:hAnsi="Arial" w:cs="Arial"/>
          <w:color w:val="444850"/>
        </w:rPr>
        <w:t>obecním</w:t>
      </w:r>
      <w:proofErr w:type="spellEnd"/>
      <w:r w:rsidR="003863A1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3863A1">
        <w:rPr>
          <w:rFonts w:ascii="Arial" w:eastAsia="Helvetica Neue" w:hAnsi="Arial" w:cs="Arial"/>
          <w:color w:val="444850"/>
        </w:rPr>
        <w:t>tisku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.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Místo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sloupku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zastupitele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by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byla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anketa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- jeden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člověk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by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položil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otázku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a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zastupitelé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by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odpověděli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. </w:t>
      </w:r>
      <w:proofErr w:type="spellStart"/>
      <w:r>
        <w:rPr>
          <w:rFonts w:ascii="Arial" w:eastAsia="Helvetica Neue" w:hAnsi="Arial" w:cs="Arial"/>
          <w:color w:val="444850"/>
        </w:rPr>
        <w:t>Ti</w:t>
      </w:r>
      <w:proofErr w:type="spellEnd"/>
      <w:r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by</w:t>
      </w:r>
      <w:proofErr w:type="spellEnd"/>
      <w:r>
        <w:rPr>
          <w:rFonts w:ascii="Arial" w:eastAsia="Helvetica Neue" w:hAnsi="Arial" w:cs="Arial"/>
          <w:color w:val="444850"/>
        </w:rPr>
        <w:t xml:space="preserve"> </w:t>
      </w:r>
      <w:proofErr w:type="spellStart"/>
      <w:r>
        <w:rPr>
          <w:rFonts w:ascii="Arial" w:eastAsia="Helvetica Neue" w:hAnsi="Arial" w:cs="Arial"/>
          <w:color w:val="444850"/>
        </w:rPr>
        <w:t>tedy</w:t>
      </w:r>
      <w:proofErr w:type="spellEnd"/>
      <w:r>
        <w:rPr>
          <w:rFonts w:ascii="Arial" w:eastAsia="Helvetica Neue" w:hAnsi="Arial" w:cs="Arial"/>
          <w:color w:val="444850"/>
        </w:rPr>
        <w:t xml:space="preserve"> v </w:t>
      </w:r>
      <w:proofErr w:type="spellStart"/>
      <w:r>
        <w:rPr>
          <w:rFonts w:ascii="Arial" w:eastAsia="Helvetica Neue" w:hAnsi="Arial" w:cs="Arial"/>
          <w:color w:val="444850"/>
        </w:rPr>
        <w:t>budoucnu</w:t>
      </w:r>
      <w:proofErr w:type="spellEnd"/>
      <w:r>
        <w:rPr>
          <w:rFonts w:ascii="Arial" w:eastAsia="Helvetica Neue" w:hAnsi="Arial" w:cs="Arial"/>
          <w:color w:val="444850"/>
        </w:rPr>
        <w:t xml:space="preserve"> </w:t>
      </w:r>
      <w:proofErr w:type="spellStart"/>
      <w:r>
        <w:rPr>
          <w:rFonts w:ascii="Arial" w:eastAsia="Helvetica Neue" w:hAnsi="Arial" w:cs="Arial"/>
          <w:color w:val="444850"/>
        </w:rPr>
        <w:t>nemohli</w:t>
      </w:r>
      <w:proofErr w:type="spellEnd"/>
      <w:r>
        <w:rPr>
          <w:rFonts w:ascii="Arial" w:eastAsia="Helvetica Neue" w:hAnsi="Arial" w:cs="Arial"/>
          <w:color w:val="444850"/>
        </w:rPr>
        <w:t xml:space="preserve"> </w:t>
      </w:r>
      <w:proofErr w:type="spellStart"/>
      <w:r>
        <w:rPr>
          <w:rFonts w:ascii="Arial" w:eastAsia="Helvetica Neue" w:hAnsi="Arial" w:cs="Arial"/>
          <w:color w:val="444850"/>
        </w:rPr>
        <w:t>psát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o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tom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co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řeš</w:t>
      </w:r>
      <w:r>
        <w:rPr>
          <w:rFonts w:ascii="Arial" w:eastAsia="Helvetica Neue" w:hAnsi="Arial" w:cs="Arial"/>
          <w:color w:val="444850"/>
        </w:rPr>
        <w:t>í</w:t>
      </w:r>
      <w:proofErr w:type="spellEnd"/>
      <w:r>
        <w:rPr>
          <w:rFonts w:ascii="Arial" w:eastAsia="Helvetica Neue" w:hAnsi="Arial" w:cs="Arial"/>
          <w:color w:val="444850"/>
        </w:rPr>
        <w:t xml:space="preserve">, na </w:t>
      </w:r>
      <w:proofErr w:type="spellStart"/>
      <w:r>
        <w:rPr>
          <w:rFonts w:ascii="Arial" w:eastAsia="Helvetica Neue" w:hAnsi="Arial" w:cs="Arial"/>
          <w:color w:val="444850"/>
        </w:rPr>
        <w:t>čem</w:t>
      </w:r>
      <w:proofErr w:type="spellEnd"/>
      <w:r>
        <w:rPr>
          <w:rFonts w:ascii="Arial" w:eastAsia="Helvetica Neue" w:hAnsi="Arial" w:cs="Arial"/>
          <w:color w:val="444850"/>
        </w:rPr>
        <w:t xml:space="preserve"> </w:t>
      </w:r>
      <w:proofErr w:type="spellStart"/>
      <w:r>
        <w:rPr>
          <w:rFonts w:ascii="Arial" w:eastAsia="Helvetica Neue" w:hAnsi="Arial" w:cs="Arial"/>
          <w:color w:val="444850"/>
        </w:rPr>
        <w:t>pracují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případně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jaké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je </w:t>
      </w:r>
      <w:proofErr w:type="spellStart"/>
      <w:r>
        <w:rPr>
          <w:rFonts w:ascii="Arial" w:eastAsia="Helvetica Neue" w:hAnsi="Arial" w:cs="Arial"/>
          <w:color w:val="444850"/>
        </w:rPr>
        <w:t>jejich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stanovisko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ke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kauzám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které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hýbou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naší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městskou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D939C0" w:rsidRPr="008A34F6">
        <w:rPr>
          <w:rFonts w:ascii="Arial" w:eastAsia="Helvetica Neue" w:hAnsi="Arial" w:cs="Arial"/>
          <w:color w:val="444850"/>
        </w:rPr>
        <w:t>částí</w:t>
      </w:r>
      <w:proofErr w:type="spellEnd"/>
      <w:r w:rsidR="00D939C0" w:rsidRPr="008A34F6">
        <w:rPr>
          <w:rFonts w:ascii="Arial" w:eastAsia="Helvetica Neue" w:hAnsi="Arial" w:cs="Arial"/>
          <w:color w:val="444850"/>
        </w:rPr>
        <w:t>.</w:t>
      </w:r>
      <w:r w:rsidR="00D939C0" w:rsidRPr="008A34F6"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hidden="0" allowOverlap="1">
                <wp:simplePos x="0" y="0"/>
                <wp:positionH relativeFrom="column">
                  <wp:posOffset>8643</wp:posOffset>
                </wp:positionH>
                <wp:positionV relativeFrom="paragraph">
                  <wp:posOffset>215191</wp:posOffset>
                </wp:positionV>
                <wp:extent cx="5987663" cy="0"/>
                <wp:effectExtent l="0" t="6350" r="0" b="6350"/>
                <wp:wrapTopAndBottom distT="152400" distB="152400"/>
                <wp:docPr id="1073741831" name="Přímá spojnic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663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8643</wp:posOffset>
                </wp:positionH>
                <wp:positionV relativeFrom="paragraph">
                  <wp:posOffset>215191</wp:posOffset>
                </wp:positionV>
                <wp:extent cx="5987663" cy="12700"/>
                <wp:effectExtent b="0" l="0" r="0" t="0"/>
                <wp:wrapTopAndBottom distB="152400" distT="152400"/>
                <wp:docPr id="10737418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766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7311E" w:rsidRPr="008A34F6" w:rsidRDefault="008A34F6" w:rsidP="008A34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color w:val="444850"/>
        </w:rPr>
      </w:pPr>
      <w:r w:rsidRPr="008A34F6">
        <w:rPr>
          <w:rFonts w:ascii="Arial" w:eastAsia="Helvetica Neue" w:hAnsi="Arial" w:cs="Arial"/>
          <w:color w:val="444850"/>
        </w:rPr>
        <w:tab/>
      </w:r>
      <w:r w:rsidRPr="008A34F6">
        <w:rPr>
          <w:rFonts w:ascii="Arial" w:eastAsia="Helvetica Neue" w:hAnsi="Arial" w:cs="Arial"/>
          <w:color w:val="444850"/>
        </w:rPr>
        <w:tab/>
      </w:r>
    </w:p>
    <w:p w:rsidR="0017311E" w:rsidRPr="008A34F6" w:rsidRDefault="0017311E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</w:p>
    <w:p w:rsidR="0017311E" w:rsidRPr="008A34F6" w:rsidRDefault="00D939C0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  <w:bookmarkStart w:id="0" w:name="_GoBack"/>
      <w:r w:rsidRPr="008A34F6">
        <w:rPr>
          <w:rFonts w:ascii="Arial" w:eastAsia="Helvetica Neue" w:hAnsi="Arial" w:cs="Arial"/>
          <w:color w:val="444850"/>
        </w:rPr>
        <w:t xml:space="preserve">Na </w:t>
      </w:r>
      <w:proofErr w:type="spellStart"/>
      <w:r w:rsidRPr="008A34F6">
        <w:rPr>
          <w:rFonts w:ascii="Arial" w:eastAsia="Helvetica Neue" w:hAnsi="Arial" w:cs="Arial"/>
          <w:color w:val="444850"/>
        </w:rPr>
        <w:t>Praze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21 v </w:t>
      </w:r>
      <w:proofErr w:type="spellStart"/>
      <w:r w:rsidRPr="008A34F6">
        <w:rPr>
          <w:rFonts w:ascii="Arial" w:eastAsia="Helvetica Neue" w:hAnsi="Arial" w:cs="Arial"/>
          <w:color w:val="444850"/>
        </w:rPr>
        <w:t>Újezdě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nad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Lesy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aktuálně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řešíme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omezení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práva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zastupitelů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vyjádřit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svůj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názor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. V </w:t>
      </w:r>
      <w:proofErr w:type="spellStart"/>
      <w:r w:rsidRPr="008A34F6">
        <w:rPr>
          <w:rFonts w:ascii="Arial" w:eastAsia="Helvetica Neue" w:hAnsi="Arial" w:cs="Arial"/>
          <w:color w:val="444850"/>
        </w:rPr>
        <w:t>místním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obecním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tisku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Újezdském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zpravodaji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jsme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doposud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všichni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zastupitelé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bez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rozdílu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měli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možnost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informovat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občany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o </w:t>
      </w:r>
      <w:proofErr w:type="spellStart"/>
      <w:r w:rsidRPr="008A34F6">
        <w:rPr>
          <w:rFonts w:ascii="Arial" w:eastAsia="Helvetica Neue" w:hAnsi="Arial" w:cs="Arial"/>
          <w:color w:val="444850"/>
        </w:rPr>
        <w:t>všem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co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jsme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považovali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důležité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dle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svého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vlastního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rozhodnutí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. </w:t>
      </w:r>
      <w:proofErr w:type="spellStart"/>
      <w:r w:rsidRPr="008A34F6">
        <w:rPr>
          <w:rFonts w:ascii="Arial" w:eastAsia="Helvetica Neue" w:hAnsi="Arial" w:cs="Arial"/>
          <w:color w:val="444850"/>
        </w:rPr>
        <w:t>Jediným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limitem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byla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délka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znaků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(1500). </w:t>
      </w:r>
      <w:proofErr w:type="spellStart"/>
      <w:r w:rsidRPr="008A34F6">
        <w:rPr>
          <w:rFonts w:ascii="Arial" w:eastAsia="Helvetica Neue" w:hAnsi="Arial" w:cs="Arial"/>
          <w:color w:val="444850"/>
        </w:rPr>
        <w:t>Místostarostka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Kristýna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Kopecká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(ODS) </w:t>
      </w:r>
      <w:proofErr w:type="spellStart"/>
      <w:r w:rsidRPr="008A34F6">
        <w:rPr>
          <w:rFonts w:ascii="Arial" w:eastAsia="Helvetica Neue" w:hAnsi="Arial" w:cs="Arial"/>
          <w:color w:val="444850"/>
        </w:rPr>
        <w:t>nyní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rozeslala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e-mail</w:t>
      </w:r>
      <w:proofErr w:type="spellEnd"/>
      <w:r w:rsid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8A34F6">
        <w:rPr>
          <w:rFonts w:ascii="Arial" w:eastAsia="Helvetica Neue" w:hAnsi="Arial" w:cs="Arial"/>
          <w:color w:val="444850"/>
        </w:rPr>
        <w:t>všem</w:t>
      </w:r>
      <w:proofErr w:type="spellEnd"/>
      <w:r w:rsid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8A34F6">
        <w:rPr>
          <w:rFonts w:ascii="Arial" w:eastAsia="Helvetica Neue" w:hAnsi="Arial" w:cs="Arial"/>
          <w:color w:val="444850"/>
        </w:rPr>
        <w:t>zastupitelům</w:t>
      </w:r>
      <w:proofErr w:type="spellEnd"/>
      <w:r w:rsid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="008A34F6">
        <w:rPr>
          <w:rFonts w:ascii="Arial" w:eastAsia="Helvetica Neue" w:hAnsi="Arial" w:cs="Arial"/>
          <w:color w:val="444850"/>
        </w:rPr>
        <w:t>ve</w:t>
      </w:r>
      <w:proofErr w:type="spellEnd"/>
      <w:r w:rsid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8A34F6">
        <w:rPr>
          <w:rFonts w:ascii="Arial" w:eastAsia="Helvetica Neue" w:hAnsi="Arial" w:cs="Arial"/>
          <w:color w:val="444850"/>
        </w:rPr>
        <w:t>kterém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informuje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že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radnice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zvažuje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změnit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podobu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sloupku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zastupitelů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zavést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místo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nich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anketu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- jeden </w:t>
      </w:r>
      <w:proofErr w:type="spellStart"/>
      <w:r w:rsidRPr="008A34F6">
        <w:rPr>
          <w:rFonts w:ascii="Arial" w:eastAsia="Helvetica Neue" w:hAnsi="Arial" w:cs="Arial"/>
          <w:color w:val="444850"/>
        </w:rPr>
        <w:t>člověk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by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položil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otázku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a </w:t>
      </w:r>
      <w:proofErr w:type="spellStart"/>
      <w:r w:rsidRPr="008A34F6">
        <w:rPr>
          <w:rFonts w:ascii="Arial" w:eastAsia="Helvetica Neue" w:hAnsi="Arial" w:cs="Arial"/>
          <w:color w:val="444850"/>
        </w:rPr>
        <w:t>zastupitelé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by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8A34F6">
        <w:rPr>
          <w:rFonts w:ascii="Arial" w:eastAsia="Helvetica Neue" w:hAnsi="Arial" w:cs="Arial"/>
          <w:color w:val="444850"/>
        </w:rPr>
        <w:t>měli</w:t>
      </w:r>
      <w:proofErr w:type="spellEnd"/>
      <w:r w:rsid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8A34F6">
        <w:rPr>
          <w:rFonts w:ascii="Arial" w:eastAsia="Helvetica Neue" w:hAnsi="Arial" w:cs="Arial"/>
          <w:color w:val="444850"/>
        </w:rPr>
        <w:t>právo</w:t>
      </w:r>
      <w:proofErr w:type="spellEnd"/>
      <w:r w:rsid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="008A34F6">
        <w:rPr>
          <w:rFonts w:ascii="Arial" w:eastAsia="Helvetica Neue" w:hAnsi="Arial" w:cs="Arial"/>
          <w:color w:val="444850"/>
        </w:rPr>
        <w:t>odpovědět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. </w:t>
      </w:r>
    </w:p>
    <w:p w:rsidR="0017311E" w:rsidRPr="008A34F6" w:rsidRDefault="00D939C0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  <w:proofErr w:type="spellStart"/>
      <w:r w:rsidRPr="008A34F6">
        <w:rPr>
          <w:rFonts w:ascii="Arial" w:eastAsia="Helvetica Neue" w:hAnsi="Arial" w:cs="Arial"/>
          <w:color w:val="444850"/>
        </w:rPr>
        <w:t>Nemohli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bychom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tak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napsat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o </w:t>
      </w:r>
      <w:proofErr w:type="spellStart"/>
      <w:r w:rsidRPr="008A34F6">
        <w:rPr>
          <w:rFonts w:ascii="Arial" w:eastAsia="Helvetica Neue" w:hAnsi="Arial" w:cs="Arial"/>
          <w:color w:val="444850"/>
        </w:rPr>
        <w:t>tom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co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řešíme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na </w:t>
      </w:r>
      <w:proofErr w:type="spellStart"/>
      <w:r w:rsidRPr="008A34F6">
        <w:rPr>
          <w:rFonts w:ascii="Arial" w:eastAsia="Helvetica Neue" w:hAnsi="Arial" w:cs="Arial"/>
          <w:color w:val="444850"/>
        </w:rPr>
        <w:t>čem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pracujeme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případně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jaké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je </w:t>
      </w:r>
      <w:proofErr w:type="spellStart"/>
      <w:r w:rsidRPr="008A34F6">
        <w:rPr>
          <w:rFonts w:ascii="Arial" w:eastAsia="Helvetica Neue" w:hAnsi="Arial" w:cs="Arial"/>
          <w:color w:val="444850"/>
        </w:rPr>
        <w:t>naše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stanovisko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ke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kauzám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které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hýbou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naší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městskou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částí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. </w:t>
      </w:r>
      <w:proofErr w:type="spellStart"/>
      <w:r w:rsidRPr="008A34F6">
        <w:rPr>
          <w:rFonts w:ascii="Arial" w:eastAsia="Helvetica Neue" w:hAnsi="Arial" w:cs="Arial"/>
          <w:color w:val="444850"/>
        </w:rPr>
        <w:t>Museli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bychom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pouze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odpovídat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na </w:t>
      </w:r>
      <w:proofErr w:type="spellStart"/>
      <w:r w:rsidRPr="008A34F6">
        <w:rPr>
          <w:rFonts w:ascii="Arial" w:eastAsia="Helvetica Neue" w:hAnsi="Arial" w:cs="Arial"/>
          <w:color w:val="444850"/>
        </w:rPr>
        <w:t>otázku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která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může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být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jakákoliv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a </w:t>
      </w:r>
      <w:proofErr w:type="spellStart"/>
      <w:r w:rsidRPr="008A34F6">
        <w:rPr>
          <w:rFonts w:ascii="Arial" w:eastAsia="Helvetica Neue" w:hAnsi="Arial" w:cs="Arial"/>
          <w:color w:val="444850"/>
        </w:rPr>
        <w:t>která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může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zcela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záměrně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odvádět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pozornost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od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aktuálních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kauz</w:t>
      </w:r>
      <w:proofErr w:type="spellEnd"/>
      <w:r w:rsidRPr="008A34F6">
        <w:rPr>
          <w:rFonts w:ascii="Arial" w:eastAsia="Helvetica Neue" w:hAnsi="Arial" w:cs="Arial"/>
          <w:color w:val="444850"/>
        </w:rPr>
        <w:t>.</w:t>
      </w:r>
    </w:p>
    <w:p w:rsidR="0017311E" w:rsidRPr="008A34F6" w:rsidRDefault="0017311E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</w:p>
    <w:p w:rsidR="0017311E" w:rsidRPr="008A34F6" w:rsidRDefault="00D939C0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  <w:r w:rsidRPr="008A34F6">
        <w:rPr>
          <w:rFonts w:ascii="Arial" w:eastAsia="Helvetica Neue" w:hAnsi="Arial" w:cs="Arial"/>
          <w:i/>
          <w:color w:val="444850"/>
        </w:rPr>
        <w:t>“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Opozice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nemá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žádnou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jinou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možnost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jak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se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prezentovat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kdežto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vládnoucí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koalice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(ODS a ANO)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má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prostoru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tolik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kolik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sama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chce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.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Jsme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tedy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důrazně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proti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této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změně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.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Nedovolíme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aby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u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nás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došlo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k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takovémuto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brutálnímu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omezení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práv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opozice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.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Oporu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máme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v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tiskovém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zákoně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. Je v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něm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totiž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pro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vydavatele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obecních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periodik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zakotvena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povinnost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poskytovat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objektivní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a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vyvážené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informace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týkající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se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dané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obce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. 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Vydavatel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je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povinen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poskytnout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přiměřený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prostor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pro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uveřejnění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sdělení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které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vyjadřuje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názory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členů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obecního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zastupitelstva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.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Účelem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tohoto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ustanovení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je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zamezení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zneužívání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obecních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periodik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jednou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politickou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stranou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nebo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uskupením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mající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většinu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 xml:space="preserve"> v </w:t>
      </w:r>
      <w:proofErr w:type="spellStart"/>
      <w:r w:rsidRPr="008A34F6">
        <w:rPr>
          <w:rFonts w:ascii="Arial" w:eastAsia="Helvetica Neue" w:hAnsi="Arial" w:cs="Arial"/>
          <w:i/>
          <w:color w:val="444850"/>
        </w:rPr>
        <w:t>zastupitelstvu</w:t>
      </w:r>
      <w:proofErr w:type="spellEnd"/>
      <w:r w:rsidRPr="008A34F6">
        <w:rPr>
          <w:rFonts w:ascii="Arial" w:eastAsia="Helvetica Neue" w:hAnsi="Arial" w:cs="Arial"/>
          <w:i/>
          <w:color w:val="444850"/>
        </w:rPr>
        <w:t>.”</w:t>
      </w:r>
      <w:r w:rsidRPr="008A34F6">
        <w:rPr>
          <w:rFonts w:ascii="Arial" w:eastAsia="Helvetica Neue" w:hAnsi="Arial" w:cs="Arial"/>
          <w:color w:val="444850"/>
        </w:rPr>
        <w:t xml:space="preserve"> Blanka </w:t>
      </w:r>
      <w:proofErr w:type="spellStart"/>
      <w:r w:rsidRPr="008A34F6">
        <w:rPr>
          <w:rFonts w:ascii="Arial" w:eastAsia="Helvetica Neue" w:hAnsi="Arial" w:cs="Arial"/>
          <w:color w:val="444850"/>
        </w:rPr>
        <w:t>Charvátová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zastupitelka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Praha 21.</w:t>
      </w:r>
    </w:p>
    <w:bookmarkEnd w:id="0"/>
    <w:p w:rsidR="0017311E" w:rsidRPr="008A34F6" w:rsidRDefault="0017311E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</w:p>
    <w:p w:rsidR="0017311E" w:rsidRPr="008A34F6" w:rsidRDefault="0017311E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</w:p>
    <w:p w:rsidR="0017311E" w:rsidRPr="008A34F6" w:rsidRDefault="00D939C0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  <w:proofErr w:type="spellStart"/>
      <w:r w:rsidRPr="008A34F6">
        <w:rPr>
          <w:rFonts w:ascii="Arial" w:eastAsia="Helvetica Neue" w:hAnsi="Arial" w:cs="Arial"/>
          <w:color w:val="444850"/>
        </w:rPr>
        <w:t>Držíme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kurz a </w:t>
      </w:r>
      <w:proofErr w:type="spellStart"/>
      <w:r w:rsidRPr="008A34F6">
        <w:rPr>
          <w:rFonts w:ascii="Arial" w:eastAsia="Helvetica Neue" w:hAnsi="Arial" w:cs="Arial"/>
          <w:color w:val="444850"/>
        </w:rPr>
        <w:t>hájíme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práva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nás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</w:t>
      </w:r>
      <w:proofErr w:type="spellStart"/>
      <w:r w:rsidRPr="008A34F6">
        <w:rPr>
          <w:rFonts w:ascii="Arial" w:eastAsia="Helvetica Neue" w:hAnsi="Arial" w:cs="Arial"/>
          <w:color w:val="444850"/>
        </w:rPr>
        <w:t>všech</w:t>
      </w:r>
      <w:proofErr w:type="spellEnd"/>
      <w:r w:rsidRPr="008A34F6">
        <w:rPr>
          <w:rFonts w:ascii="Arial" w:eastAsia="Helvetica Neue" w:hAnsi="Arial" w:cs="Arial"/>
          <w:color w:val="444850"/>
        </w:rPr>
        <w:t>.</w:t>
      </w:r>
    </w:p>
    <w:p w:rsidR="0017311E" w:rsidRPr="008A34F6" w:rsidRDefault="0017311E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color w:val="444850"/>
        </w:rPr>
      </w:pPr>
    </w:p>
    <w:p w:rsidR="0017311E" w:rsidRPr="008A34F6" w:rsidRDefault="00D939C0" w:rsidP="008A34F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Helvetica Neue" w:hAnsi="Arial" w:cs="Arial"/>
          <w:sz w:val="22"/>
          <w:szCs w:val="22"/>
        </w:rPr>
      </w:pPr>
      <w:r w:rsidRPr="008A34F6">
        <w:rPr>
          <w:rFonts w:ascii="Arial" w:eastAsia="Helvetica Neue" w:hAnsi="Arial" w:cs="Arial"/>
          <w:color w:val="444850"/>
        </w:rPr>
        <w:t xml:space="preserve">Blanka </w:t>
      </w:r>
      <w:proofErr w:type="spellStart"/>
      <w:r w:rsidRPr="008A34F6">
        <w:rPr>
          <w:rFonts w:ascii="Arial" w:eastAsia="Helvetica Neue" w:hAnsi="Arial" w:cs="Arial"/>
          <w:color w:val="444850"/>
        </w:rPr>
        <w:t>Charvátová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, </w:t>
      </w:r>
      <w:proofErr w:type="spellStart"/>
      <w:r w:rsidRPr="008A34F6">
        <w:rPr>
          <w:rFonts w:ascii="Arial" w:eastAsia="Helvetica Neue" w:hAnsi="Arial" w:cs="Arial"/>
          <w:color w:val="444850"/>
        </w:rPr>
        <w:t>zastupitelka</w:t>
      </w:r>
      <w:proofErr w:type="spellEnd"/>
      <w:r w:rsidRPr="008A34F6">
        <w:rPr>
          <w:rFonts w:ascii="Arial" w:eastAsia="Helvetica Neue" w:hAnsi="Arial" w:cs="Arial"/>
          <w:color w:val="444850"/>
        </w:rPr>
        <w:t xml:space="preserve"> Praha 21</w:t>
      </w:r>
    </w:p>
    <w:sectPr w:rsidR="0017311E" w:rsidRPr="008A34F6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7FD" w:rsidRDefault="005937FD">
      <w:r>
        <w:separator/>
      </w:r>
    </w:p>
  </w:endnote>
  <w:endnote w:type="continuationSeparator" w:id="0">
    <w:p w:rsidR="005937FD" w:rsidRDefault="0059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1E" w:rsidRDefault="0017311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7FD" w:rsidRDefault="005937FD">
      <w:r>
        <w:separator/>
      </w:r>
    </w:p>
  </w:footnote>
  <w:footnote w:type="continuationSeparator" w:id="0">
    <w:p w:rsidR="005937FD" w:rsidRDefault="00593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1E" w:rsidRDefault="0017311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1E"/>
    <w:rsid w:val="0017311E"/>
    <w:rsid w:val="003863A1"/>
    <w:rsid w:val="005937FD"/>
    <w:rsid w:val="008A34F6"/>
    <w:rsid w:val="00D9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58AAB-A10A-4630-9EA5-F05940E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Calibri" w:eastAsia="Arial Unicode MS" w:hAnsi="Calibri" w:cs="Arial Unicode MS"/>
      <w:color w:val="000000"/>
      <w:u w:color="000000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customStyle="1" w:styleId="Vchoz">
    <w:name w:val="Výchozí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ezdzije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ujezdzije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jezdzije.cz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info@ujezdzij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4</cp:revision>
  <dcterms:created xsi:type="dcterms:W3CDTF">2019-09-27T14:25:00Z</dcterms:created>
  <dcterms:modified xsi:type="dcterms:W3CDTF">2019-09-27T14:30:00Z</dcterms:modified>
</cp:coreProperties>
</file>